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0" w:name="_GoBack"/>
      <w:bookmarkEnd w:id="0"/>
      <w:r w:rsidRPr="004D1451">
        <w:rPr>
          <w:rFonts w:ascii="Courier New" w:eastAsiaTheme="minorEastAsia" w:hAnsi="Courier New" w:cs="Courier New"/>
          <w:b/>
          <w:bCs/>
          <w:color w:val="000000" w:themeColor="text1"/>
          <w:lang w:eastAsia="ru-RU"/>
        </w:rPr>
        <w:t>Типовой договор</w:t>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об осуществлении технологического присоединения к электрическим сетям</w:t>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                        "__" _________ 20__ г.</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(место заключения договора)                    (дата заключения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сетевой организации)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именуемая в дальнейшем сетевой организацией, в лице 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(должность,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действующего на основании 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и реквизиты документа)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 одной стороны, и 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(полное наименование юридического лица, номер записи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Едином государственном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реестре юридических лиц с указанием фамилии, имени, отчества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действующего от имени этого юридического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наименования и реквизитов документа, на основании которого он действует,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либо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индивидуального предпринимателя, номер записи в Едином государственном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реестре индивидуальных предпринимателей и дата ее внесения в реестр)</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именуемый в дальнейшем заявителем,   с другой стороны, вместе   именуемые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Сторонами, заключили настоящий договор о нижеследующем:</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 w:name="sub_43100"/>
      <w:r w:rsidRPr="004D1451">
        <w:rPr>
          <w:rFonts w:ascii="Courier New" w:eastAsiaTheme="minorEastAsia" w:hAnsi="Courier New" w:cs="Courier New"/>
          <w:b/>
          <w:bCs/>
          <w:color w:val="000000" w:themeColor="text1"/>
          <w:lang w:eastAsia="ru-RU"/>
        </w:rPr>
        <w:t>I. Предмет договора</w:t>
      </w:r>
    </w:p>
    <w:bookmarkEnd w:id="1"/>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 По  настоящему   договору сетевая   организация принимает на себя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обязательства       по   осуществлению   технологического   присоединения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энергопринимающих   устройств   заявителя    (далее -     технологическое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присоединение) 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энергопринимающих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энергопринимающих устройств, урегулированию отношений с третьими лицами 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случае необходимости   строительства    (модернизации)   такими    лицами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принадлежащих им объектов электросетевого   хозяйства  (энергопринимающих</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максимальная мощность  присоединяемых   энергопринимающих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категория надежности 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присоединение _____ (кВ);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3105"/>
      <w:r w:rsidRPr="004D1451">
        <w:rPr>
          <w:rFonts w:ascii="Courier New" w:eastAsiaTheme="minorEastAsia" w:hAnsi="Courier New" w:cs="Courier New"/>
          <w:color w:val="000000" w:themeColor="text1"/>
          <w:lang w:eastAsia="ru-RU"/>
        </w:rPr>
        <w:lastRenderedPageBreak/>
        <w:t xml:space="preserve">     максимальная   мощность   ранее   присоединенных   энергопринимающих</w:t>
      </w:r>
    </w:p>
    <w:bookmarkEnd w:id="2"/>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устройств ___________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Заявитель   обязуется    оплатить    расходы    на   технологическое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объектов заявителя)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расположенных (которые будут располагаться) 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(место нахождения объектов заявителя)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3. Точка (точки) присоединения указана в технических условиях    для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присоединения к электрическим    сетям (далее - технические условия)    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располагается на расстоянии _______________ метров от границы участка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заявителя, на котором располагаются (будут располагаться)  присоединяемые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объекты заявителя.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4. Технические условия    являются неотъемлемой частью    настоящего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договора и приведены в </w:t>
      </w:r>
      <w:hyperlink w:anchor="sub_43010" w:history="1">
        <w:r w:rsidRPr="004D1451">
          <w:rPr>
            <w:rFonts w:ascii="Courier New" w:eastAsiaTheme="minorEastAsia" w:hAnsi="Courier New" w:cs="Courier New"/>
            <w:color w:val="000000" w:themeColor="text1"/>
            <w:lang w:eastAsia="ru-RU"/>
          </w:rPr>
          <w:t>приложении</w:t>
        </w:r>
      </w:hyperlink>
      <w:r w:rsidRPr="004D1451">
        <w:rPr>
          <w:rFonts w:ascii="Courier New" w:eastAsiaTheme="minorEastAsia" w:hAnsi="Courier New" w:cs="Courier New"/>
          <w:color w:val="000000" w:themeColor="text1"/>
          <w:lang w:eastAsia="ru-RU"/>
        </w:rPr>
        <w:t>.</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Срок действия технических условий составляет ________ год (года) </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со дня заключения настоящего договора.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3" w:name="sub_43005"/>
      <w:r w:rsidRPr="004D1451">
        <w:rPr>
          <w:rFonts w:ascii="Courier New" w:eastAsiaTheme="minorEastAsia" w:hAnsi="Courier New" w:cs="Courier New"/>
          <w:color w:val="000000" w:themeColor="text1"/>
          <w:lang w:eastAsia="ru-RU"/>
        </w:rPr>
        <w:t xml:space="preserve">     5. Срок выполнения   мероприятий по технологическому   присоединению</w:t>
      </w:r>
    </w:p>
    <w:bookmarkEnd w:id="3"/>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составляет ___________________ со дня заключения настоящего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4" w:name="sub_43200"/>
      <w:r w:rsidRPr="004D1451">
        <w:rPr>
          <w:rFonts w:ascii="Courier New" w:eastAsiaTheme="minorEastAsia" w:hAnsi="Courier New" w:cs="Courier New"/>
          <w:b/>
          <w:bCs/>
          <w:color w:val="000000" w:themeColor="text1"/>
          <w:lang w:eastAsia="ru-RU"/>
        </w:rPr>
        <w:t>II. Обязанности Сторон</w:t>
      </w:r>
    </w:p>
    <w:bookmarkEnd w:id="4"/>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6. Сетевая организация обязуется: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не позднее ________ рабочих дней со дня проведения осмотра (обследования), указанного в </w:t>
      </w:r>
      <w:hyperlink w:anchor="sub_43063" w:history="1">
        <w:r w:rsidRPr="005604B3">
          <w:rPr>
            <w:rFonts w:ascii="Courier New" w:hAnsi="Courier New" w:cs="Courier New"/>
            <w:color w:val="106BBE"/>
          </w:rPr>
          <w:t>абзаце третьем</w:t>
        </w:r>
      </w:hyperlink>
      <w:r w:rsidRPr="005604B3">
        <w:rPr>
          <w:rFonts w:ascii="Courier New" w:hAnsi="Courier New" w:cs="Courier New"/>
        </w:rPr>
        <w:t xml:space="preserve"> настоящего пункта, с соблюдением срока, установленного </w:t>
      </w:r>
      <w:hyperlink w:anchor="sub_43005" w:history="1">
        <w:r w:rsidRPr="005604B3">
          <w:rPr>
            <w:rFonts w:ascii="Courier New" w:hAnsi="Courier New" w:cs="Courier New"/>
            <w:color w:val="106BBE"/>
          </w:rPr>
          <w:t>пунктом 5</w:t>
        </w:r>
      </w:hyperlink>
      <w:r w:rsidRPr="005604B3">
        <w:rPr>
          <w:rFonts w:ascii="Courier New" w:hAnsi="Courier New" w:cs="Courier New"/>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8. Заявитель обязуется: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w:t>
      </w:r>
      <w:r w:rsidRPr="005604B3">
        <w:rPr>
          <w:rFonts w:ascii="Courier New" w:hAnsi="Courier New" w:cs="Courier New"/>
          <w:color w:val="000000"/>
          <w:shd w:val="clear" w:color="auto" w:fill="C1D7FF"/>
        </w:rPr>
        <w:t xml:space="preserve">и </w:t>
      </w:r>
      <w:r w:rsidRPr="005604B3">
        <w:rPr>
          <w:rFonts w:ascii="Courier New" w:hAnsi="Courier New" w:cs="Courier New"/>
          <w:color w:val="000000"/>
          <w:shd w:val="clear" w:color="auto" w:fill="C1D7FF"/>
        </w:rPr>
        <w:lastRenderedPageBreak/>
        <w:t>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5604B3">
        <w:rPr>
          <w:rFonts w:ascii="Courier New" w:hAnsi="Courier New" w:cs="Courier New"/>
        </w:rPr>
        <w:t>;</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принять участие в осмотре (обследовании) присоединяемых энергопринимающих устройств сетевой организацией;</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надлежащим образом исполнять указанные в </w:t>
      </w:r>
      <w:hyperlink w:anchor="sub_43300" w:history="1">
        <w:r w:rsidRPr="005604B3">
          <w:rPr>
            <w:rFonts w:ascii="Courier New" w:hAnsi="Courier New" w:cs="Courier New"/>
            <w:color w:val="106BBE"/>
          </w:rPr>
          <w:t>разделе III</w:t>
        </w:r>
      </w:hyperlink>
      <w:r w:rsidRPr="005604B3">
        <w:rPr>
          <w:rFonts w:ascii="Courier New" w:hAnsi="Courier New" w:cs="Courier New"/>
        </w:rPr>
        <w:t xml:space="preserve"> настоящего договора обязательства по оплате расходов на технологическое присоединение;</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5" w:name="sub_43300"/>
      <w:r w:rsidRPr="004D1451">
        <w:rPr>
          <w:rFonts w:ascii="Courier New" w:eastAsiaTheme="minorEastAsia" w:hAnsi="Courier New" w:cs="Courier New"/>
          <w:b/>
          <w:bCs/>
          <w:color w:val="000000" w:themeColor="text1"/>
          <w:lang w:eastAsia="ru-RU"/>
        </w:rPr>
        <w:t>III. Плата за технологическое присоединение и порядок расчетов</w:t>
      </w:r>
    </w:p>
    <w:bookmarkEnd w:id="5"/>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соответствии с решением 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органа исполнительной власти 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области государственного регулирования тарифов)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от ___________ N ________ и составляет _______ рублей _____ копеек, в том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числе НДС _________ рублей ________ копеек.</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6" w:name="sub_43311"/>
      <w:r w:rsidRPr="004D1451">
        <w:rPr>
          <w:rFonts w:ascii="Courier New" w:eastAsiaTheme="minorEastAsia" w:hAnsi="Courier New" w:cs="Courier New"/>
          <w:color w:val="000000" w:themeColor="text1"/>
          <w:lang w:eastAsia="ru-RU"/>
        </w:rPr>
        <w:t>11. Внесение платы за технологическое присоединение осуществляется заявителем в следующем порядке:</w:t>
      </w:r>
    </w:p>
    <w:bookmarkEnd w:id="6"/>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15 процентов платы за технологическое присоединение вносятся в течение 15 дней со дня заключения настоящего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7" w:name="sub_433114"/>
      <w:r w:rsidRPr="004D1451">
        <w:rPr>
          <w:rFonts w:ascii="Courier New" w:eastAsiaTheme="minorEastAsia" w:hAnsi="Courier New" w:cs="Courier New"/>
          <w:color w:val="000000" w:themeColor="text1"/>
          <w:lang w:eastAsia="ru-RU"/>
        </w:rPr>
        <w:t>45 процентов платы за технологическое присоединение вносятся в течение 15 дней со дня фактического присоединения;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8" w:name="sub_433115"/>
      <w:bookmarkEnd w:id="7"/>
      <w:r w:rsidRPr="004D1451">
        <w:rPr>
          <w:rFonts w:ascii="Courier New" w:eastAsiaTheme="minorEastAsia" w:hAnsi="Courier New" w:cs="Courier New"/>
          <w:color w:val="000000" w:themeColor="text1"/>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8"/>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Заявитель, выразивший желание воспользоваться беспроцентной рассрочкой платежа за технологическое присоединение, вносит:</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5 процентов платы за технологическое присоединение в течение 15 дней со дня заключения настоящего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95 процентов платы за технологическое присоединение в течение 3 лет со дня подписания Сторонами акта об осуществлении технологического </w:t>
      </w:r>
      <w:r w:rsidRPr="004D1451">
        <w:rPr>
          <w:rFonts w:ascii="Courier New" w:eastAsiaTheme="minorEastAsia" w:hAnsi="Courier New" w:cs="Courier New"/>
          <w:color w:val="000000" w:themeColor="text1"/>
          <w:lang w:eastAsia="ru-RU"/>
        </w:rPr>
        <w:lastRenderedPageBreak/>
        <w:t>присоединения равными долями ежеквартально.</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9" w:name="sub_43400"/>
      <w:r w:rsidRPr="004D1451">
        <w:rPr>
          <w:rFonts w:ascii="Courier New" w:eastAsiaTheme="minorEastAsia" w:hAnsi="Courier New" w:cs="Courier New"/>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9"/>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0" w:name="sub_43500"/>
      <w:r w:rsidRPr="004D1451">
        <w:rPr>
          <w:rFonts w:ascii="Courier New" w:eastAsiaTheme="minorEastAsia" w:hAnsi="Courier New" w:cs="Courier New"/>
          <w:b/>
          <w:bCs/>
          <w:color w:val="000000" w:themeColor="text1"/>
          <w:lang w:eastAsia="ru-RU"/>
        </w:rPr>
        <w:t>V. Условия изменения, расторжения договора и ответственность Сторон</w:t>
      </w:r>
    </w:p>
    <w:bookmarkEnd w:id="10"/>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14. Настоящий договор может быть изменен по письменному соглашению Сторон или в судебном порядке.</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15. Настоящий договор может быть расторгнут по требованию одной из Сторон по основаниям, предусмотренным </w:t>
      </w:r>
      <w:hyperlink r:id="rId5" w:history="1">
        <w:r w:rsidRPr="004D1451">
          <w:rPr>
            <w:rFonts w:ascii="Courier New" w:eastAsiaTheme="minorEastAsia" w:hAnsi="Courier New" w:cs="Courier New"/>
            <w:color w:val="000000" w:themeColor="text1"/>
            <w:lang w:eastAsia="ru-RU"/>
          </w:rPr>
          <w:t>Гражданским кодексом</w:t>
        </w:r>
      </w:hyperlink>
      <w:r w:rsidRPr="004D1451">
        <w:rPr>
          <w:rFonts w:ascii="Courier New" w:eastAsiaTheme="minorEastAsia" w:hAnsi="Courier New" w:cs="Courier New"/>
          <w:color w:val="000000" w:themeColor="text1"/>
          <w:lang w:eastAsia="ru-RU"/>
        </w:rPr>
        <w:t xml:space="preserve"> Российской Федерации.</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1" w:name="sub_4016207"/>
      <w:r w:rsidRPr="004D1451">
        <w:rPr>
          <w:rFonts w:ascii="Courier New" w:eastAsiaTheme="minorEastAsia" w:hAnsi="Courier New" w:cs="Courier New"/>
          <w:color w:val="000000" w:themeColor="text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2" w:name="sub_4016210"/>
      <w:bookmarkEnd w:id="11"/>
      <w:r w:rsidRPr="004D1451">
        <w:rPr>
          <w:rFonts w:ascii="Courier New" w:eastAsiaTheme="minorEastAsia" w:hAnsi="Courier New" w:cs="Courier New"/>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2"/>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4D1451">
          <w:rPr>
            <w:rFonts w:ascii="Courier New" w:eastAsiaTheme="minorEastAsia" w:hAnsi="Courier New" w:cs="Courier New"/>
            <w:color w:val="000000" w:themeColor="text1"/>
            <w:lang w:eastAsia="ru-RU"/>
          </w:rPr>
          <w:t>абзацем первым</w:t>
        </w:r>
      </w:hyperlink>
      <w:r w:rsidRPr="004D1451">
        <w:rPr>
          <w:rFonts w:ascii="Courier New" w:eastAsiaTheme="minorEastAsia" w:hAnsi="Courier New" w:cs="Courier New"/>
          <w:color w:val="000000" w:themeColor="text1"/>
          <w:lang w:eastAsia="ru-RU"/>
        </w:rPr>
        <w:t xml:space="preserve"> настоящего пункта, в случае необоснованного уклонения либо отказа от ее уплаты.</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4D1451">
          <w:rPr>
            <w:rFonts w:ascii="Courier New" w:eastAsiaTheme="minorEastAsia" w:hAnsi="Courier New" w:cs="Courier New"/>
            <w:color w:val="000000" w:themeColor="text1"/>
            <w:lang w:eastAsia="ru-RU"/>
          </w:rPr>
          <w:t>законодательством</w:t>
        </w:r>
      </w:hyperlink>
      <w:r w:rsidRPr="004D1451">
        <w:rPr>
          <w:rFonts w:ascii="Courier New" w:eastAsiaTheme="minorEastAsia" w:hAnsi="Courier New" w:cs="Courier New"/>
          <w:color w:val="000000" w:themeColor="text1"/>
          <w:lang w:eastAsia="ru-RU"/>
        </w:rPr>
        <w:t xml:space="preserve"> Российской Федерации.</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3" w:name="sub_43600"/>
      <w:r w:rsidRPr="004D1451">
        <w:rPr>
          <w:rFonts w:ascii="Courier New" w:eastAsiaTheme="minorEastAsia" w:hAnsi="Courier New" w:cs="Courier New"/>
          <w:b/>
          <w:bCs/>
          <w:color w:val="000000" w:themeColor="text1"/>
          <w:lang w:eastAsia="ru-RU"/>
        </w:rPr>
        <w:t>VI. Порядок разрешения споров</w:t>
      </w:r>
    </w:p>
    <w:bookmarkEnd w:id="13"/>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4" w:name="sub_43020"/>
      <w:r w:rsidRPr="004D1451">
        <w:rPr>
          <w:rFonts w:ascii="Courier New" w:eastAsiaTheme="minorEastAsia" w:hAnsi="Courier New" w:cs="Courier New"/>
          <w:color w:val="000000" w:themeColor="text1"/>
          <w:lang w:eastAsia="ru-RU"/>
        </w:rPr>
        <w:t xml:space="preserve">20. Споры, которые могут возникнуть при исполнении, изменении и </w:t>
      </w:r>
      <w:r w:rsidRPr="004D1451">
        <w:rPr>
          <w:rFonts w:ascii="Courier New" w:eastAsiaTheme="minorEastAsia" w:hAnsi="Courier New" w:cs="Courier New"/>
          <w:color w:val="000000" w:themeColor="text1"/>
          <w:lang w:eastAsia="ru-RU"/>
        </w:rPr>
        <w:lastRenderedPageBreak/>
        <w:t>расторжении настоящего договора, Стороны разрешают в соответствии с законодательством Российской Федерации.</w:t>
      </w:r>
    </w:p>
    <w:bookmarkEnd w:id="14"/>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5" w:name="sub_43700"/>
      <w:r w:rsidRPr="004D1451">
        <w:rPr>
          <w:rFonts w:ascii="Courier New" w:eastAsiaTheme="minorEastAsia" w:hAnsi="Courier New" w:cs="Courier New"/>
          <w:b/>
          <w:bCs/>
          <w:color w:val="000000" w:themeColor="text1"/>
          <w:lang w:eastAsia="ru-RU"/>
        </w:rPr>
        <w:t>VII. Заключительные положения</w:t>
      </w:r>
    </w:p>
    <w:bookmarkEnd w:id="15"/>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22. Настоящий договор составлен и подписан в двух экземплярах, по одному для каждой из Сторон.</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Реквизиты Сторон</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Сетевая организация                 Заявитель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сетевой организации)        (для юридических лиц -</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полное наименование)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(место нахождения)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ИНН/КПП __________________________        (номер записи в Едином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государственном реестре юридических</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р/с _____________________________                  лиц)</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к/с _____________________________   ИНН 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(должность, фамилия, имя, отчество  (должность,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лица,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действующего от имени сетевой    действующего от имени юридического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организации)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(подпись)           (место нахождения)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М.П.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(для индивидуальных</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предпринимателей -</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(номер записи в Едином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государственном реестре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индивидуальных предпринимателей 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дата ее внесения в реестр)</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(серия, номер и дата выдачи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паспорта или иного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документа, удостоверяющего личность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соответствии с законодательством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Российской Федерации)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ИНН 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(место жительства)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(подпись)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М.П.</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pPr>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br w:type="page"/>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lastRenderedPageBreak/>
        <w:t>Технические условия</w:t>
      </w:r>
      <w:r w:rsidRPr="004D1451">
        <w:rPr>
          <w:rFonts w:ascii="Courier New" w:eastAsiaTheme="minorEastAsia" w:hAnsi="Courier New" w:cs="Courier New"/>
          <w:b/>
          <w:bCs/>
          <w:color w:val="000000" w:themeColor="text1"/>
          <w:lang w:eastAsia="ru-RU"/>
        </w:rPr>
        <w:br/>
        <w:t>для присоединения к электрическим сетям</w:t>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N _____________                                   "__" _________ 20___ г.</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(полное наименование заявителя - юридического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фамилия, имя, отчество заявителя - индивидуального предпринимателя)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 Наименование энергопринимающих устройств заявителя 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2. Наименование        и место    нахождения    объектов, в    целях</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электроснабжения которых   осуществляется технологическое   присоединение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энергопринимающих устройств заявителя, 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3. Максимальная мощность присоединяемых энергопринимающих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заявителя составляет ______________________________________________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(если энергопринимающее устройство вводится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эксплуатацию</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 этапам и очередям, указывается поэтапное распределение мощности)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4. Категория надежности 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технологическое присоединение, ______________ (кВ).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6. Год ввода в эксплуатацию энергопринимающих устройств заявителя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6" w:name="sub_43017"/>
      <w:r w:rsidRPr="004D1451">
        <w:rPr>
          <w:rFonts w:ascii="Courier New" w:eastAsiaTheme="minorEastAsia" w:hAnsi="Courier New" w:cs="Courier New"/>
          <w:color w:val="000000" w:themeColor="text1"/>
          <w:lang w:eastAsia="ru-RU"/>
        </w:rPr>
        <w:t xml:space="preserve">     7. Точка   (точки) присоединения   (вводные        распределительные</w:t>
      </w:r>
    </w:p>
    <w:bookmarkEnd w:id="16"/>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максимальная   мощность энергопринимающих   устройств     по каждой точке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присоединения ____________________________________________________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9. Резервный источник питания 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10. Сетевая организация осуществляет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(указываются требования к усилению существующей электрической сети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связи с присоединением новых мощностей</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(строительство новых линий электропередачи, подстанций, увеличение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сечения проводов и кабелей,</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распределительных устройств, модернизация оборудования,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реконструкция объектов электросетевого хозяйства, установка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регулирования напряжения для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обеспечения надежности и качества электрической энергии, а также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 договоренности Сторон иные обязанности по исполнению технических</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условий, предусмотренные </w:t>
      </w:r>
      <w:hyperlink w:anchor="sub_4" w:history="1">
        <w:r w:rsidRPr="004D1451">
          <w:rPr>
            <w:rFonts w:ascii="Courier New" w:eastAsiaTheme="minorEastAsia" w:hAnsi="Courier New" w:cs="Courier New"/>
            <w:color w:val="000000" w:themeColor="text1"/>
            <w:lang w:eastAsia="ru-RU"/>
          </w:rPr>
          <w:t>пунктом 25.1</w:t>
        </w:r>
      </w:hyperlink>
      <w:r w:rsidRPr="004D1451">
        <w:rPr>
          <w:rFonts w:ascii="Courier New" w:eastAsiaTheme="minorEastAsia" w:hAnsi="Courier New" w:cs="Courier New"/>
          <w:color w:val="000000" w:themeColor="text1"/>
          <w:lang w:eastAsia="ru-RU"/>
        </w:rPr>
        <w:t xml:space="preserve"> Правил технологического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lastRenderedPageBreak/>
        <w:t xml:space="preserve">  присоединения энергопринимающих устройств потребителей электрической</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электросетевого хозяйства, принадлежащих сетевым организациям и иным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лицам, к электрическим сетям)</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11. Заявитель осуществляет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год (года)   со    дня   заключения    договора    об    осуществлении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технологического присоединения к электрическим сетям.</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(подпись)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(должность, фамилия, имя, отчество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действующего от имени сетевой организации)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 ___________ 20___ г.</w:t>
      </w:r>
    </w:p>
    <w:sectPr w:rsidR="00B6717A" w:rsidRPr="004D1451" w:rsidSect="00B6717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7A"/>
    <w:rsid w:val="00144FCA"/>
    <w:rsid w:val="003A2B8D"/>
    <w:rsid w:val="004D1451"/>
    <w:rsid w:val="005604B3"/>
    <w:rsid w:val="00B6717A"/>
    <w:rsid w:val="00E10509"/>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A2B8D"/>
    <w:rPr>
      <w:color w:val="106BBE"/>
    </w:rPr>
  </w:style>
  <w:style w:type="character" w:customStyle="1" w:styleId="a4">
    <w:name w:val="Сравнение редакций. Добавленный фрагмент"/>
    <w:uiPriority w:val="99"/>
    <w:rsid w:val="003A2B8D"/>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A2B8D"/>
    <w:rPr>
      <w:color w:val="106BBE"/>
    </w:rPr>
  </w:style>
  <w:style w:type="character" w:customStyle="1" w:styleId="a4">
    <w:name w:val="Сравнение редакций. Добавленный фрагмент"/>
    <w:uiPriority w:val="99"/>
    <w:rsid w:val="003A2B8D"/>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3183</Words>
  <Characters>18145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Марьясов Иван Сергеевич</cp:lastModifiedBy>
  <cp:revision>2</cp:revision>
  <dcterms:created xsi:type="dcterms:W3CDTF">2021-05-18T07:14:00Z</dcterms:created>
  <dcterms:modified xsi:type="dcterms:W3CDTF">2021-05-18T07:14:00Z</dcterms:modified>
</cp:coreProperties>
</file>